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78" w:rsidRDefault="00B13978" w:rsidP="00B13978">
      <w:pPr>
        <w:spacing w:line="240" w:lineRule="atLeast"/>
        <w:jc w:val="center"/>
        <w:rPr>
          <w:szCs w:val="24"/>
        </w:rPr>
      </w:pPr>
      <w:r>
        <w:rPr>
          <w:szCs w:val="24"/>
        </w:rPr>
        <w:br/>
        <w:t>И</w:t>
      </w:r>
      <w:r w:rsidR="00CF4E25">
        <w:rPr>
          <w:szCs w:val="24"/>
        </w:rPr>
        <w:t>нформация</w:t>
      </w:r>
      <w:r w:rsidRPr="00B13978">
        <w:rPr>
          <w:szCs w:val="24"/>
        </w:rPr>
        <w:t xml:space="preserve"> по ре</w:t>
      </w:r>
      <w:r>
        <w:rPr>
          <w:szCs w:val="24"/>
        </w:rPr>
        <w:t xml:space="preserve">зультатам проведения проверки </w:t>
      </w:r>
    </w:p>
    <w:p w:rsidR="00B13978" w:rsidRDefault="00B13978" w:rsidP="00B13978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в </w:t>
      </w:r>
      <w:r w:rsidRPr="00B13978">
        <w:rPr>
          <w:szCs w:val="24"/>
        </w:rPr>
        <w:t xml:space="preserve">Муниципальном образовании </w:t>
      </w:r>
    </w:p>
    <w:p w:rsidR="00B13978" w:rsidRDefault="00B13978" w:rsidP="00B13978">
      <w:pPr>
        <w:spacing w:line="240" w:lineRule="atLeast"/>
        <w:jc w:val="center"/>
        <w:rPr>
          <w:szCs w:val="24"/>
        </w:rPr>
      </w:pPr>
      <w:r w:rsidRPr="00B13978">
        <w:rPr>
          <w:szCs w:val="24"/>
        </w:rPr>
        <w:t>«Муниципальный район «Заполярный район».</w:t>
      </w:r>
    </w:p>
    <w:p w:rsidR="00B13978" w:rsidRDefault="00B13978" w:rsidP="00B13978">
      <w:pPr>
        <w:spacing w:line="240" w:lineRule="atLeast"/>
        <w:jc w:val="center"/>
        <w:rPr>
          <w:szCs w:val="24"/>
        </w:rPr>
      </w:pPr>
      <w:bookmarkStart w:id="0" w:name="_GoBack"/>
      <w:bookmarkEnd w:id="0"/>
    </w:p>
    <w:p w:rsidR="00B13978" w:rsidRPr="00BD6700" w:rsidRDefault="00B13978" w:rsidP="00B13978">
      <w:pPr>
        <w:spacing w:line="240" w:lineRule="atLeast"/>
        <w:jc w:val="center"/>
        <w:rPr>
          <w:szCs w:val="24"/>
        </w:rPr>
      </w:pPr>
    </w:p>
    <w:p w:rsidR="00B13978" w:rsidRDefault="006C6B77" w:rsidP="00B13978">
      <w:pPr>
        <w:ind w:firstLine="567"/>
        <w:jc w:val="both"/>
        <w:rPr>
          <w:szCs w:val="24"/>
        </w:rPr>
      </w:pPr>
      <w:proofErr w:type="gramStart"/>
      <w:r>
        <w:rPr>
          <w:szCs w:val="24"/>
        </w:rPr>
        <w:t>П</w:t>
      </w:r>
      <w:r w:rsidR="00B13978" w:rsidRPr="00865AD4">
        <w:rPr>
          <w:szCs w:val="24"/>
        </w:rPr>
        <w:t>роведен</w:t>
      </w:r>
      <w:r w:rsidR="00B13978">
        <w:rPr>
          <w:szCs w:val="24"/>
        </w:rPr>
        <w:t>а</w:t>
      </w:r>
      <w:r w:rsidR="00B13978" w:rsidRPr="00865AD4">
        <w:rPr>
          <w:szCs w:val="24"/>
        </w:rPr>
        <w:t xml:space="preserve"> </w:t>
      </w:r>
      <w:r w:rsidR="00B13978">
        <w:rPr>
          <w:szCs w:val="24"/>
        </w:rPr>
        <w:t>внеплановая</w:t>
      </w:r>
      <w:r w:rsidR="00B13978" w:rsidRPr="00B20105">
        <w:rPr>
          <w:szCs w:val="24"/>
        </w:rPr>
        <w:t xml:space="preserve"> </w:t>
      </w:r>
      <w:r w:rsidR="00B13978">
        <w:rPr>
          <w:szCs w:val="24"/>
        </w:rPr>
        <w:t>выборочная</w:t>
      </w:r>
      <w:r w:rsidR="00B13978" w:rsidRPr="00B20105">
        <w:rPr>
          <w:szCs w:val="24"/>
        </w:rPr>
        <w:t xml:space="preserve"> </w:t>
      </w:r>
      <w:r w:rsidR="00B13978">
        <w:rPr>
          <w:szCs w:val="24"/>
        </w:rPr>
        <w:t>выездная</w:t>
      </w:r>
      <w:r w:rsidR="00B13978" w:rsidRPr="00B20105">
        <w:rPr>
          <w:szCs w:val="24"/>
        </w:rPr>
        <w:t xml:space="preserve"> пров</w:t>
      </w:r>
      <w:r w:rsidR="00B13978">
        <w:rPr>
          <w:szCs w:val="24"/>
        </w:rPr>
        <w:t>ерка (далее – проверка</w:t>
      </w:r>
      <w:r w:rsidR="00B13978" w:rsidRPr="00B20105">
        <w:rPr>
          <w:szCs w:val="24"/>
        </w:rPr>
        <w:t>) расходования иных межбюджетных трансфертов, выделенных в 2011-2012 годах бюджету муниципального образования «Муниципальный район «Заполярный район», на предоставление грантов бюджету муниципального района за достижение наилучших значений показателей комплексного социально-экономического развития по итогам работы за отчетный год на основании оценки показателей эффективности деятельности органов местного самоуправления</w:t>
      </w:r>
      <w:r w:rsidR="00B13978">
        <w:rPr>
          <w:szCs w:val="24"/>
        </w:rPr>
        <w:t xml:space="preserve"> (далее - </w:t>
      </w:r>
      <w:r w:rsidR="00B13978" w:rsidRPr="00B20105">
        <w:rPr>
          <w:szCs w:val="24"/>
        </w:rPr>
        <w:t>ины</w:t>
      </w:r>
      <w:r w:rsidR="00B13978">
        <w:rPr>
          <w:szCs w:val="24"/>
        </w:rPr>
        <w:t>е</w:t>
      </w:r>
      <w:r w:rsidR="00B13978" w:rsidRPr="00B20105">
        <w:rPr>
          <w:szCs w:val="24"/>
        </w:rPr>
        <w:t xml:space="preserve"> межбюджетны</w:t>
      </w:r>
      <w:r w:rsidR="00B13978">
        <w:rPr>
          <w:szCs w:val="24"/>
        </w:rPr>
        <w:t>е трансферты).</w:t>
      </w:r>
      <w:proofErr w:type="gramEnd"/>
    </w:p>
    <w:p w:rsidR="00B13978" w:rsidRDefault="00B13978" w:rsidP="00B13978">
      <w:pPr>
        <w:ind w:firstLine="567"/>
        <w:jc w:val="both"/>
        <w:rPr>
          <w:szCs w:val="24"/>
        </w:rPr>
      </w:pPr>
      <w:r w:rsidRPr="00B13978">
        <w:rPr>
          <w:szCs w:val="24"/>
        </w:rPr>
        <w:t>Правовые основания назначения выездной проверки: статья 157 Бюджетного кодекса Российской Федерации, статья 39 закона Ненецкого авт</w:t>
      </w:r>
      <w:r>
        <w:rPr>
          <w:szCs w:val="24"/>
        </w:rPr>
        <w:t xml:space="preserve">ономного округа  от 24.12.2007 </w:t>
      </w:r>
      <w:r w:rsidRPr="00B13978">
        <w:rPr>
          <w:szCs w:val="24"/>
        </w:rPr>
        <w:t xml:space="preserve"> № 177-оз «О бюджетном процессе в Ненецком автономном округе»,  пункт 2.1.5. Положения о Контрольно-ревизионном комитете Ненецкого автономного округа, утвержденного постановлением Администрации Ненецкого автономного округа от 13.12.2012 № 386-п, Правила осуществления  Контрольно-ревизионным комитетом Ненецкого автономного округа полномочий по контролю в финансово-бюджетной сфере, утвержденные постановлением Администрации Ненецкого автономного округа от 26.12.2013 № 504-п.</w:t>
      </w:r>
    </w:p>
    <w:p w:rsidR="00B13978" w:rsidRPr="009C3DA4" w:rsidRDefault="00B13978" w:rsidP="00B13978">
      <w:pPr>
        <w:tabs>
          <w:tab w:val="left" w:pos="709"/>
          <w:tab w:val="left" w:pos="993"/>
        </w:tabs>
        <w:jc w:val="both"/>
        <w:rPr>
          <w:bCs/>
          <w:szCs w:val="24"/>
        </w:rPr>
      </w:pPr>
      <w:r>
        <w:rPr>
          <w:szCs w:val="24"/>
        </w:rPr>
        <w:tab/>
      </w:r>
      <w:r w:rsidRPr="009C3DA4">
        <w:rPr>
          <w:bCs/>
          <w:szCs w:val="24"/>
        </w:rPr>
        <w:t xml:space="preserve">Законами Ненецкого автономного округа распределены муниципальному образованию «Муниципальный район «Заполярный район» иные межбюджетные трансферты </w:t>
      </w:r>
      <w:r>
        <w:rPr>
          <w:bCs/>
          <w:szCs w:val="24"/>
        </w:rPr>
        <w:t xml:space="preserve">на 2011 год в размере </w:t>
      </w:r>
      <w:r w:rsidRPr="009C3DA4">
        <w:rPr>
          <w:bCs/>
          <w:szCs w:val="24"/>
        </w:rPr>
        <w:t xml:space="preserve">4 510,1 </w:t>
      </w:r>
      <w:proofErr w:type="spellStart"/>
      <w:r w:rsidRPr="009C3DA4">
        <w:rPr>
          <w:bCs/>
          <w:szCs w:val="24"/>
        </w:rPr>
        <w:t>тыс</w:t>
      </w:r>
      <w:proofErr w:type="gramStart"/>
      <w:r w:rsidRPr="009C3DA4">
        <w:rPr>
          <w:bCs/>
          <w:szCs w:val="24"/>
        </w:rPr>
        <w:t>.р</w:t>
      </w:r>
      <w:proofErr w:type="gramEnd"/>
      <w:r w:rsidRPr="009C3DA4">
        <w:rPr>
          <w:bCs/>
          <w:szCs w:val="24"/>
        </w:rPr>
        <w:t>уб</w:t>
      </w:r>
      <w:proofErr w:type="spellEnd"/>
      <w:r>
        <w:rPr>
          <w:bCs/>
          <w:szCs w:val="24"/>
        </w:rPr>
        <w:t xml:space="preserve">., на 2012 год в размере </w:t>
      </w:r>
      <w:r w:rsidRPr="009C3DA4">
        <w:rPr>
          <w:bCs/>
          <w:szCs w:val="24"/>
        </w:rPr>
        <w:t xml:space="preserve">21 822,7 </w:t>
      </w:r>
      <w:proofErr w:type="spellStart"/>
      <w:r w:rsidRPr="009C3DA4">
        <w:rPr>
          <w:bCs/>
          <w:szCs w:val="24"/>
        </w:rPr>
        <w:t>тыс.руб</w:t>
      </w:r>
      <w:proofErr w:type="spellEnd"/>
      <w:r w:rsidRPr="009C3DA4">
        <w:rPr>
          <w:bCs/>
          <w:szCs w:val="24"/>
        </w:rPr>
        <w:t>.</w:t>
      </w:r>
    </w:p>
    <w:p w:rsidR="00B13978" w:rsidRPr="009C3DA4" w:rsidRDefault="00B13978" w:rsidP="00B1397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DA4">
        <w:rPr>
          <w:rFonts w:ascii="Times New Roman" w:hAnsi="Times New Roman"/>
          <w:sz w:val="24"/>
          <w:szCs w:val="24"/>
        </w:rPr>
        <w:t>В соответствии с протоколом заседания Администрации муниципального района «Заполярный район» от 06.10.2011, распоряжением Администрации муниципального района «Заполярный район» от 14.10.2011 № 740р</w:t>
      </w:r>
      <w:r w:rsidRPr="009C3DA4">
        <w:rPr>
          <w:rFonts w:ascii="Times New Roman" w:hAnsi="Times New Roman"/>
          <w:bCs/>
          <w:sz w:val="24"/>
          <w:szCs w:val="24"/>
        </w:rPr>
        <w:t xml:space="preserve"> иные межбюджетные трансферты</w:t>
      </w:r>
      <w:r w:rsidRPr="009C3DA4">
        <w:rPr>
          <w:rFonts w:ascii="Times New Roman" w:hAnsi="Times New Roman"/>
          <w:sz w:val="24"/>
          <w:szCs w:val="24"/>
        </w:rPr>
        <w:t xml:space="preserve"> распределены Администрации муниципального района «Заполярный район» на приобретение двух катеров с подвесным лодочным мотором для нужд </w:t>
      </w:r>
      <w:r>
        <w:rPr>
          <w:rFonts w:ascii="Times New Roman" w:hAnsi="Times New Roman"/>
          <w:sz w:val="24"/>
          <w:szCs w:val="24"/>
        </w:rPr>
        <w:t>М</w:t>
      </w:r>
      <w:r w:rsidRPr="009C3DA4">
        <w:rPr>
          <w:rFonts w:ascii="Times New Roman" w:hAnsi="Times New Roman"/>
          <w:sz w:val="24"/>
          <w:szCs w:val="24"/>
        </w:rPr>
        <w:t xml:space="preserve">униципального предприятия Заполярного района «Северная транспортная компания» в сумме 3000 </w:t>
      </w:r>
      <w:proofErr w:type="spellStart"/>
      <w:r w:rsidRPr="009C3DA4">
        <w:rPr>
          <w:rFonts w:ascii="Times New Roman" w:hAnsi="Times New Roman"/>
          <w:sz w:val="24"/>
          <w:szCs w:val="24"/>
        </w:rPr>
        <w:t>тыс</w:t>
      </w:r>
      <w:proofErr w:type="gramStart"/>
      <w:r w:rsidRPr="009C3DA4">
        <w:rPr>
          <w:rFonts w:ascii="Times New Roman" w:hAnsi="Times New Roman"/>
          <w:sz w:val="24"/>
          <w:szCs w:val="24"/>
        </w:rPr>
        <w:t>.р</w:t>
      </w:r>
      <w:proofErr w:type="gramEnd"/>
      <w:r w:rsidRPr="009C3DA4">
        <w:rPr>
          <w:rFonts w:ascii="Times New Roman" w:hAnsi="Times New Roman"/>
          <w:sz w:val="24"/>
          <w:szCs w:val="24"/>
        </w:rPr>
        <w:t>уб</w:t>
      </w:r>
      <w:proofErr w:type="spellEnd"/>
      <w:r w:rsidRPr="009C3DA4">
        <w:rPr>
          <w:rFonts w:ascii="Times New Roman" w:hAnsi="Times New Roman"/>
          <w:sz w:val="24"/>
          <w:szCs w:val="24"/>
        </w:rPr>
        <w:t xml:space="preserve">. Средства освоены в 2012 году в сумме 2 941,6 </w:t>
      </w:r>
      <w:proofErr w:type="spellStart"/>
      <w:r w:rsidRPr="009C3DA4">
        <w:rPr>
          <w:rFonts w:ascii="Times New Roman" w:hAnsi="Times New Roman"/>
          <w:sz w:val="24"/>
          <w:szCs w:val="24"/>
        </w:rPr>
        <w:t>тыс.руб</w:t>
      </w:r>
      <w:proofErr w:type="spellEnd"/>
      <w:r w:rsidRPr="009C3DA4">
        <w:rPr>
          <w:rFonts w:ascii="Times New Roman" w:hAnsi="Times New Roman"/>
          <w:sz w:val="24"/>
          <w:szCs w:val="24"/>
        </w:rPr>
        <w:t xml:space="preserve">. </w:t>
      </w:r>
    </w:p>
    <w:p w:rsidR="00B13978" w:rsidRDefault="00B13978" w:rsidP="00B1397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освоения распределенных средств Администрацией муниципального района «Заполярный район» заключены муниципальные контракты и договоры гражданско-правового характера.</w:t>
      </w:r>
    </w:p>
    <w:p w:rsidR="00B13978" w:rsidRDefault="00B13978" w:rsidP="00B13978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16"/>
          <w:szCs w:val="16"/>
        </w:rPr>
      </w:pPr>
    </w:p>
    <w:p w:rsidR="00B13978" w:rsidRPr="00B62BA0" w:rsidRDefault="00B13978" w:rsidP="00B1397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A0">
        <w:rPr>
          <w:rFonts w:ascii="Times New Roman" w:hAnsi="Times New Roman"/>
          <w:sz w:val="24"/>
          <w:szCs w:val="24"/>
        </w:rPr>
        <w:t>В процессе проведения контрольных действий установлено:</w:t>
      </w:r>
    </w:p>
    <w:p w:rsidR="00B13978" w:rsidRPr="00B62BA0" w:rsidRDefault="00B13978" w:rsidP="00B13978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Cs w:val="24"/>
        </w:rPr>
      </w:pPr>
      <w:r w:rsidRPr="00B62BA0">
        <w:rPr>
          <w:szCs w:val="24"/>
        </w:rPr>
        <w:t xml:space="preserve">На основании постановления Администрации муниципального района «Заполярный район» № 2410п от 15.11.2012  два моторных катера «Баренц» переданы МП ЗР «Северная транспортная компания» актами о приеме – передаче объектов основных средств от 21.11.2012. </w:t>
      </w:r>
    </w:p>
    <w:p w:rsidR="00B13978" w:rsidRPr="00B62BA0" w:rsidRDefault="00B13978" w:rsidP="00B13978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4"/>
        </w:rPr>
      </w:pPr>
      <w:r w:rsidRPr="00B62BA0">
        <w:rPr>
          <w:szCs w:val="24"/>
        </w:rPr>
        <w:t>Назначение катера, в соответствии с муниципальным контрактом</w:t>
      </w:r>
      <w:r>
        <w:rPr>
          <w:szCs w:val="24"/>
        </w:rPr>
        <w:t xml:space="preserve"> </w:t>
      </w:r>
      <w:r w:rsidRPr="00B62BA0">
        <w:rPr>
          <w:szCs w:val="24"/>
        </w:rPr>
        <w:t>№ 01-27-1849/12  от 30.03.2012: Скоростной катер, специально оборудованный и предназначенный для перевозки людей во внутренних акваториях и в прибрежных районах морей.</w:t>
      </w:r>
    </w:p>
    <w:p w:rsidR="00B13978" w:rsidRDefault="00B13978" w:rsidP="00B13978">
      <w:pPr>
        <w:tabs>
          <w:tab w:val="left" w:pos="0"/>
          <w:tab w:val="left" w:pos="567"/>
          <w:tab w:val="left" w:pos="993"/>
        </w:tabs>
        <w:ind w:firstLine="709"/>
        <w:jc w:val="both"/>
        <w:rPr>
          <w:b/>
          <w:szCs w:val="24"/>
        </w:rPr>
      </w:pPr>
      <w:r w:rsidRPr="00B62BA0">
        <w:rPr>
          <w:szCs w:val="24"/>
        </w:rPr>
        <w:t xml:space="preserve">Размер затрат МП ЗР «Северная транспортная компания», направленных на выявление несоответствий моторных катеров «Баренц» Временному руководству по классификации и освидетельствованию маломерных судов Р.040-2013 и дальнейшее оснащение катеров для прохождения освидетельствования и начала  коммерческой деятельности, связанной с  перевозкой людей составил </w:t>
      </w:r>
      <w:r w:rsidRPr="00B62BA0">
        <w:rPr>
          <w:b/>
          <w:szCs w:val="24"/>
        </w:rPr>
        <w:t>88 798,0 руб.</w:t>
      </w:r>
    </w:p>
    <w:p w:rsidR="00B13978" w:rsidRDefault="00B13978" w:rsidP="00B13978">
      <w:pPr>
        <w:tabs>
          <w:tab w:val="left" w:pos="0"/>
          <w:tab w:val="left" w:pos="993"/>
        </w:tabs>
        <w:ind w:firstLine="709"/>
        <w:jc w:val="both"/>
        <w:rPr>
          <w:szCs w:val="24"/>
        </w:rPr>
      </w:pPr>
    </w:p>
    <w:p w:rsidR="00B13978" w:rsidRPr="00B62BA0" w:rsidRDefault="00B13978" w:rsidP="00B13978">
      <w:pPr>
        <w:tabs>
          <w:tab w:val="left" w:pos="0"/>
          <w:tab w:val="left" w:pos="993"/>
        </w:tabs>
        <w:ind w:firstLine="709"/>
        <w:jc w:val="both"/>
        <w:rPr>
          <w:szCs w:val="24"/>
        </w:rPr>
      </w:pPr>
      <w:r w:rsidRPr="00B62BA0">
        <w:rPr>
          <w:szCs w:val="24"/>
        </w:rPr>
        <w:t xml:space="preserve">2. В соответствии с контрактом катера должны соответствовать правилам и нормам проектирования и строительства ГОСТ 19105-79. Согласно приложению № 4 </w:t>
      </w:r>
      <w:proofErr w:type="gramStart"/>
      <w:r w:rsidRPr="00B62BA0">
        <w:rPr>
          <w:szCs w:val="24"/>
        </w:rPr>
        <w:t>к</w:t>
      </w:r>
      <w:proofErr w:type="gramEnd"/>
      <w:r w:rsidRPr="00B62BA0">
        <w:rPr>
          <w:szCs w:val="24"/>
        </w:rPr>
        <w:t xml:space="preserve"> ГОСТ 19105-79 «Суда прогулочные гребневые и моторные. Типы, основные параметры и общие </w:t>
      </w:r>
      <w:r w:rsidRPr="00B62BA0">
        <w:rPr>
          <w:szCs w:val="24"/>
        </w:rPr>
        <w:lastRenderedPageBreak/>
        <w:t xml:space="preserve">технические требования», </w:t>
      </w:r>
      <w:r w:rsidRPr="00B62BA0">
        <w:rPr>
          <w:szCs w:val="24"/>
          <w:u w:val="single"/>
        </w:rPr>
        <w:t>судно</w:t>
      </w:r>
      <w:r w:rsidRPr="00B62BA0">
        <w:rPr>
          <w:szCs w:val="24"/>
        </w:rPr>
        <w:t xml:space="preserve"> должно быть снабжено </w:t>
      </w:r>
      <w:r w:rsidRPr="00B62BA0">
        <w:rPr>
          <w:szCs w:val="24"/>
          <w:u w:val="single"/>
        </w:rPr>
        <w:t>системой рулевого дистанционного управления</w:t>
      </w:r>
      <w:r w:rsidRPr="00B62BA0">
        <w:rPr>
          <w:szCs w:val="24"/>
        </w:rPr>
        <w:t>. Моторные катера, поставленные ООО «Северная судостроительная корпорация», снабжены не в полном объеме. Отсутствует рулевое дистанционное управление.</w:t>
      </w:r>
    </w:p>
    <w:p w:rsidR="00B13978" w:rsidRDefault="00B13978" w:rsidP="00B1397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2BA0">
        <w:rPr>
          <w:rFonts w:ascii="Times New Roman" w:hAnsi="Times New Roman"/>
          <w:sz w:val="24"/>
          <w:szCs w:val="24"/>
        </w:rPr>
        <w:t xml:space="preserve">Администрацией муниципального района «Заполярный район» заключены отдельно от муниципального контракта на приобретение катеров договоры на приобретение и установку дистанционного управления. Размер необоснованно дополнительных затрат составил </w:t>
      </w:r>
      <w:r w:rsidRPr="00B62BA0">
        <w:rPr>
          <w:rFonts w:ascii="Times New Roman" w:hAnsi="Times New Roman"/>
          <w:b/>
          <w:sz w:val="24"/>
          <w:szCs w:val="24"/>
        </w:rPr>
        <w:t>121 980,0 руб.</w:t>
      </w:r>
    </w:p>
    <w:p w:rsidR="00B13978" w:rsidRDefault="00B13978" w:rsidP="00B1397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3978" w:rsidRPr="00B62BA0" w:rsidRDefault="00B13978" w:rsidP="00B1397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A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62BA0">
        <w:rPr>
          <w:rFonts w:ascii="Times New Roman" w:hAnsi="Times New Roman"/>
          <w:sz w:val="24"/>
          <w:szCs w:val="24"/>
        </w:rPr>
        <w:t>Администрацией муниципального района «Заполярный район» при размещении заказов на поставку двух моторных катеров «</w:t>
      </w:r>
      <w:r>
        <w:rPr>
          <w:rFonts w:ascii="Times New Roman" w:hAnsi="Times New Roman"/>
          <w:sz w:val="24"/>
          <w:szCs w:val="24"/>
        </w:rPr>
        <w:t>Баренц</w:t>
      </w:r>
      <w:r w:rsidRPr="00B62BA0">
        <w:rPr>
          <w:rFonts w:ascii="Times New Roman" w:hAnsi="Times New Roman"/>
          <w:sz w:val="24"/>
          <w:szCs w:val="24"/>
        </w:rPr>
        <w:t xml:space="preserve">» и подвесных лодочных моторов </w:t>
      </w:r>
      <w:r>
        <w:rPr>
          <w:rFonts w:ascii="Times New Roman" w:hAnsi="Times New Roman"/>
          <w:sz w:val="24"/>
          <w:szCs w:val="24"/>
        </w:rPr>
        <w:t>«</w:t>
      </w:r>
      <w:r w:rsidRPr="00B62BA0">
        <w:rPr>
          <w:rFonts w:ascii="Times New Roman" w:hAnsi="Times New Roman"/>
          <w:sz w:val="24"/>
          <w:szCs w:val="24"/>
          <w:lang w:val="en-US"/>
        </w:rPr>
        <w:t>Suzuki</w:t>
      </w:r>
      <w:r w:rsidRPr="00B62BA0">
        <w:rPr>
          <w:rFonts w:ascii="Times New Roman" w:hAnsi="Times New Roman"/>
          <w:sz w:val="24"/>
          <w:szCs w:val="24"/>
        </w:rPr>
        <w:t xml:space="preserve"> </w:t>
      </w:r>
      <w:r w:rsidRPr="00B62BA0">
        <w:rPr>
          <w:rFonts w:ascii="Times New Roman" w:hAnsi="Times New Roman"/>
          <w:sz w:val="24"/>
          <w:szCs w:val="24"/>
          <w:lang w:val="en-US"/>
        </w:rPr>
        <w:t>DF</w:t>
      </w:r>
      <w:r w:rsidRPr="00B62BA0">
        <w:rPr>
          <w:rFonts w:ascii="Times New Roman" w:hAnsi="Times New Roman"/>
          <w:sz w:val="24"/>
          <w:szCs w:val="24"/>
        </w:rPr>
        <w:t>-175</w:t>
      </w:r>
      <w:r>
        <w:rPr>
          <w:rFonts w:ascii="Times New Roman" w:hAnsi="Times New Roman"/>
          <w:sz w:val="24"/>
          <w:szCs w:val="24"/>
        </w:rPr>
        <w:t>»</w:t>
      </w:r>
      <w:r w:rsidRPr="00B62BA0">
        <w:rPr>
          <w:rFonts w:ascii="Times New Roman" w:hAnsi="Times New Roman"/>
          <w:sz w:val="24"/>
          <w:szCs w:val="24"/>
        </w:rPr>
        <w:t xml:space="preserve"> не учтены все обстоятельства по закупке и установке дистанционного управления для подвесных моторов, что привело к изменению существенных условий муниципального контракта на поставку двух катеров, а именно сроков поставки на 55 дней. </w:t>
      </w:r>
      <w:proofErr w:type="gramEnd"/>
    </w:p>
    <w:p w:rsidR="00B13978" w:rsidRDefault="00B13978" w:rsidP="00B1397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BA0">
        <w:rPr>
          <w:rFonts w:ascii="Times New Roman" w:hAnsi="Times New Roman"/>
          <w:sz w:val="24"/>
          <w:szCs w:val="24"/>
        </w:rPr>
        <w:t xml:space="preserve">Размер неустойки составил </w:t>
      </w:r>
      <w:r w:rsidRPr="00B62BA0">
        <w:rPr>
          <w:rFonts w:ascii="Times New Roman" w:hAnsi="Times New Roman"/>
          <w:b/>
          <w:sz w:val="24"/>
          <w:szCs w:val="24"/>
        </w:rPr>
        <w:t>85 250,0 руб</w:t>
      </w:r>
      <w:r w:rsidRPr="00B62BA0">
        <w:rPr>
          <w:rFonts w:ascii="Times New Roman" w:hAnsi="Times New Roman"/>
          <w:sz w:val="24"/>
          <w:szCs w:val="24"/>
        </w:rPr>
        <w:t>. Неустойка не взыскана, по причине нарушения механизма приобретения Администрацией муниципального района «Заполярный район» скоростных катеров,  а также заключением дополнительных договоров гражданско-правового характера на поставку и установку оборудования, которое должно быть в наличии на моторных катерах, при их приобретении, согласно требованиям ГОСТ 19105-79.</w:t>
      </w:r>
    </w:p>
    <w:p w:rsidR="00B13978" w:rsidRPr="00B62BA0" w:rsidRDefault="00B13978" w:rsidP="00B1397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3978" w:rsidRPr="00B62BA0" w:rsidRDefault="00B13978" w:rsidP="00B13978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B62BA0">
        <w:rPr>
          <w:szCs w:val="24"/>
        </w:rPr>
        <w:t>По результатам проведенных контрольн</w:t>
      </w:r>
      <w:r>
        <w:rPr>
          <w:szCs w:val="24"/>
        </w:rPr>
        <w:t>ых</w:t>
      </w:r>
      <w:r w:rsidRPr="00B62BA0">
        <w:rPr>
          <w:szCs w:val="24"/>
        </w:rPr>
        <w:t xml:space="preserve"> мероприяти</w:t>
      </w:r>
      <w:r>
        <w:rPr>
          <w:szCs w:val="24"/>
        </w:rPr>
        <w:t>й</w:t>
      </w:r>
      <w:r w:rsidRPr="00B62BA0">
        <w:rPr>
          <w:szCs w:val="24"/>
        </w:rPr>
        <w:t xml:space="preserve"> направлен</w:t>
      </w:r>
      <w:r>
        <w:rPr>
          <w:szCs w:val="24"/>
        </w:rPr>
        <w:t>о</w:t>
      </w:r>
      <w:r w:rsidRPr="00B62BA0">
        <w:rPr>
          <w:szCs w:val="24"/>
        </w:rPr>
        <w:t xml:space="preserve"> предписани</w:t>
      </w:r>
      <w:r>
        <w:rPr>
          <w:szCs w:val="24"/>
        </w:rPr>
        <w:t>е</w:t>
      </w:r>
      <w:r w:rsidRPr="00B62BA0">
        <w:rPr>
          <w:szCs w:val="24"/>
        </w:rPr>
        <w:t xml:space="preserve"> об устранении выявленных нарушений и представлени</w:t>
      </w:r>
      <w:r>
        <w:rPr>
          <w:szCs w:val="24"/>
        </w:rPr>
        <w:t>е</w:t>
      </w:r>
      <w:r w:rsidRPr="00B62BA0">
        <w:rPr>
          <w:szCs w:val="24"/>
        </w:rPr>
        <w:t xml:space="preserve">  с предложениями по недопущению нарушений в дальнейшем. </w:t>
      </w:r>
    </w:p>
    <w:p w:rsidR="00B13978" w:rsidRDefault="00B13978" w:rsidP="00B13978">
      <w:pPr>
        <w:tabs>
          <w:tab w:val="left" w:pos="0"/>
        </w:tabs>
        <w:ind w:firstLine="709"/>
        <w:jc w:val="both"/>
        <w:rPr>
          <w:szCs w:val="24"/>
        </w:rPr>
      </w:pPr>
    </w:p>
    <w:p w:rsidR="00B13978" w:rsidRPr="00B62BA0" w:rsidRDefault="00B13978" w:rsidP="00B13978">
      <w:pPr>
        <w:tabs>
          <w:tab w:val="left" w:pos="0"/>
        </w:tabs>
        <w:ind w:firstLine="709"/>
        <w:jc w:val="center"/>
        <w:rPr>
          <w:szCs w:val="24"/>
        </w:rPr>
      </w:pPr>
      <w:r>
        <w:rPr>
          <w:szCs w:val="24"/>
        </w:rPr>
        <w:t>_____________________________</w:t>
      </w:r>
    </w:p>
    <w:p w:rsidR="00735BEF" w:rsidRDefault="00735BEF"/>
    <w:sectPr w:rsidR="0073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350"/>
    <w:multiLevelType w:val="hybridMultilevel"/>
    <w:tmpl w:val="D3D07278"/>
    <w:lvl w:ilvl="0" w:tplc="A776CC0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3DB175E8"/>
    <w:multiLevelType w:val="hybridMultilevel"/>
    <w:tmpl w:val="1EC82C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8"/>
    <w:rsid w:val="006C6B77"/>
    <w:rsid w:val="00735BEF"/>
    <w:rsid w:val="00B13978"/>
    <w:rsid w:val="00C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7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7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Сопочкина</dc:creator>
  <cp:lastModifiedBy>Ирина Николаевна Волошина</cp:lastModifiedBy>
  <cp:revision>3</cp:revision>
  <dcterms:created xsi:type="dcterms:W3CDTF">2014-07-23T10:59:00Z</dcterms:created>
  <dcterms:modified xsi:type="dcterms:W3CDTF">2014-07-23T12:06:00Z</dcterms:modified>
</cp:coreProperties>
</file>